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5215D3AA"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70</w:t>
      </w:r>
      <w:r>
        <w:rPr>
          <w:b/>
          <w:noProof/>
          <w:sz w:val="24"/>
        </w:rPr>
        <w:tab/>
        <w:t>S6-25</w:t>
      </w:r>
      <w:r w:rsidR="00BB12B6">
        <w:rPr>
          <w:b/>
          <w:noProof/>
          <w:sz w:val="24"/>
        </w:rPr>
        <w:t>511</w:t>
      </w:r>
      <w:r w:rsidR="001E6B8A">
        <w:rPr>
          <w:b/>
          <w:noProof/>
          <w:sz w:val="24"/>
        </w:rPr>
        <w:t>6</w:t>
      </w:r>
    </w:p>
    <w:p w14:paraId="0E7D1CE2" w14:textId="2BF08036" w:rsidR="00D82B46" w:rsidRDefault="00BB12B6" w:rsidP="00D82B46">
      <w:pPr>
        <w:pStyle w:val="CRCoverPage"/>
        <w:tabs>
          <w:tab w:val="right" w:pos="9639"/>
        </w:tabs>
        <w:spacing w:after="0"/>
        <w:rPr>
          <w:b/>
          <w:noProof/>
          <w:sz w:val="24"/>
        </w:rPr>
      </w:pPr>
      <w:bookmarkStart w:id="1"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C530F4">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1"/>
      <w:r w:rsidR="00D82B46">
        <w:rPr>
          <w:b/>
          <w:noProof/>
          <w:sz w:val="24"/>
        </w:rPr>
        <w:tab/>
        <w:t>(revision of S6-25</w:t>
      </w:r>
      <w:r w:rsidR="00FC709E">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7069E736"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B3F02" w:rsidRPr="00D82B46">
        <w:rPr>
          <w:rFonts w:ascii="Arial" w:hAnsi="Arial" w:cs="Arial"/>
          <w:b/>
          <w:bCs/>
          <w:lang w:val="en-US"/>
        </w:rPr>
        <w:t>Telefónica</w:t>
      </w:r>
      <w:r w:rsidR="00AB3F02" w:rsidRPr="00FC709E">
        <w:rPr>
          <w:rFonts w:ascii="Arial" w:hAnsi="Arial" w:cs="Arial"/>
          <w:b/>
          <w:bCs/>
          <w:lang w:val="en-US"/>
        </w:rPr>
        <w:t xml:space="preserve">, </w:t>
      </w:r>
      <w:r w:rsidR="00BB12B6">
        <w:rPr>
          <w:rFonts w:ascii="Arial" w:hAnsi="Arial" w:cs="Arial"/>
          <w:b/>
          <w:bCs/>
          <w:lang w:val="en-US"/>
        </w:rPr>
        <w:t>Apple</w:t>
      </w:r>
      <w:r w:rsidR="00BB12B6" w:rsidRPr="00FC709E">
        <w:rPr>
          <w:rFonts w:ascii="Arial" w:hAnsi="Arial" w:cs="Arial"/>
          <w:b/>
          <w:bCs/>
          <w:lang w:val="en-US"/>
        </w:rPr>
        <w:t xml:space="preserve">, </w:t>
      </w:r>
      <w:r w:rsidR="00FC709E" w:rsidRPr="00FC709E">
        <w:rPr>
          <w:rFonts w:ascii="Arial" w:hAnsi="Arial" w:cs="Arial"/>
          <w:b/>
          <w:bCs/>
          <w:lang w:val="en-US"/>
        </w:rPr>
        <w:t>Fogus, UMA</w:t>
      </w:r>
    </w:p>
    <w:p w14:paraId="1A910E9A" w14:textId="3B02BBB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1E6B8A" w:rsidRPr="001E6B8A">
        <w:rPr>
          <w:rFonts w:ascii="Arial" w:hAnsi="Arial" w:cs="Arial"/>
          <w:b/>
          <w:bCs/>
        </w:rPr>
        <w:t>CAPIF plus SEAL Topology</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10634F8F" w:rsidR="00857989" w:rsidRPr="00D82B46" w:rsidRDefault="00AB3F02" w:rsidP="00857989">
      <w:pPr>
        <w:rPr>
          <w:lang w:eastAsia="ko-KR"/>
        </w:rPr>
      </w:pPr>
      <w:r>
        <w:t xml:space="preserve">Add </w:t>
      </w:r>
      <w:r w:rsidR="001E6B8A" w:rsidRPr="001E6B8A">
        <w:t>CAPIF plus SEAL Topology</w:t>
      </w:r>
      <w:r w:rsidR="0092683C">
        <w:t xml:space="preserve"> 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135EDE64" w:rsidR="00857989" w:rsidRPr="008A5E86" w:rsidRDefault="00AB3F02" w:rsidP="00857989">
      <w:pPr>
        <w:rPr>
          <w:noProof/>
          <w:lang w:val="en-US"/>
        </w:rPr>
      </w:pPr>
      <w:r>
        <w:t xml:space="preserve">Complete clause </w:t>
      </w:r>
      <w:r w:rsidR="001E6B8A">
        <w:t>A.2</w:t>
      </w:r>
      <w:r w:rsidR="00857989">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4B4D795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w:t>
      </w:r>
      <w:r w:rsidR="00BB12B6">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49061615" w14:textId="77777777" w:rsidR="001E6B8A" w:rsidRDefault="001E6B8A" w:rsidP="001E6B8A">
      <w:pPr>
        <w:pStyle w:val="Heading2"/>
      </w:pPr>
      <w:bookmarkStart w:id="3" w:name="scope"/>
      <w:bookmarkStart w:id="4" w:name="_Toc212030593"/>
      <w:bookmarkEnd w:id="3"/>
      <w:r>
        <w:t>A.2</w:t>
      </w:r>
      <w:r>
        <w:tab/>
        <w:t>CAPIF+SEAL Topology</w:t>
      </w:r>
      <w:bookmarkEnd w:id="4"/>
    </w:p>
    <w:p w14:paraId="0989F215" w14:textId="77777777" w:rsidR="001E6B8A" w:rsidRPr="0049155A" w:rsidRDefault="001E6B8A" w:rsidP="001E6B8A">
      <w:pPr>
        <w:pStyle w:val="Heading3"/>
        <w:rPr>
          <w:ins w:id="5" w:author="WF" w:date="2025-11-09T19:24:00Z" w16du:dateUtc="2025-11-09T19:24:00Z"/>
        </w:rPr>
      </w:pPr>
      <w:ins w:id="6" w:author="WF" w:date="2025-11-09T19:24:00Z" w16du:dateUtc="2025-11-09T19:24:00Z">
        <w:r>
          <w:t>A.2.1</w:t>
        </w:r>
        <w:r>
          <w:tab/>
          <w:t>General</w:t>
        </w:r>
      </w:ins>
    </w:p>
    <w:p w14:paraId="0C18C9ED" w14:textId="77777777" w:rsidR="001E6B8A" w:rsidRDefault="001E6B8A" w:rsidP="001E6B8A">
      <w:pPr>
        <w:rPr>
          <w:ins w:id="7" w:author="WF" w:date="2025-11-09T19:24:00Z" w16du:dateUtc="2025-11-09T19:24:00Z"/>
          <w:lang w:val="es-ES"/>
        </w:rPr>
      </w:pPr>
      <w:ins w:id="8" w:author="WF" w:date="2025-11-09T19:24:00Z" w16du:dateUtc="2025-11-09T19:24:00Z">
        <w:r>
          <w:t xml:space="preserve">This annex describes a deployment in a single PLMN in which the </w:t>
        </w:r>
        <w:r w:rsidRPr="00984B8C">
          <w:rPr>
            <w:rStyle w:val="Strong"/>
          </w:rPr>
          <w:t>Common API Framework (CAPIF)</w:t>
        </w:r>
        <w:r>
          <w:t xml:space="preserve"> integrates with the </w:t>
        </w:r>
        <w:r w:rsidRPr="00984B8C">
          <w:rPr>
            <w:rStyle w:val="Strong"/>
          </w:rPr>
          <w:t>Service Enabler Architecture Layer (SEAL)</w:t>
        </w:r>
        <w:r w:rsidRPr="00984B8C">
          <w:rPr>
            <w:b/>
            <w:bCs/>
          </w:rPr>
          <w:t>.</w:t>
        </w:r>
        <w:r>
          <w:t xml:space="preserve"> The scenario illustrates how onboarding, registration, API publication, discovery, authorization, and invocation are carried out with CAPIF security in place. In this deployment, SEAL acts as the common service layer for vertical applications (VAL), while CAPIF provides the common exposure, onboarding, and token issuance functions.</w:t>
        </w:r>
      </w:ins>
    </w:p>
    <w:p w14:paraId="2E0748B7" w14:textId="77777777" w:rsidR="001E6B8A" w:rsidRDefault="001E6B8A" w:rsidP="001E6B8A">
      <w:pPr>
        <w:rPr>
          <w:ins w:id="9" w:author="WF" w:date="2025-11-09T19:24:00Z" w16du:dateUtc="2025-11-09T19:24:00Z"/>
        </w:rPr>
      </w:pPr>
      <w:ins w:id="10" w:author="WF" w:date="2025-11-09T19:24:00Z" w16du:dateUtc="2025-11-09T19:24:00Z">
        <w:r>
          <w:t xml:space="preserve">This sample deployment includes the following entities: </w:t>
        </w:r>
      </w:ins>
    </w:p>
    <w:p w14:paraId="687D501F" w14:textId="77777777" w:rsidR="001E6B8A" w:rsidRDefault="001E6B8A" w:rsidP="001E6B8A">
      <w:pPr>
        <w:pStyle w:val="B1"/>
        <w:rPr>
          <w:ins w:id="11" w:author="WF" w:date="2025-11-09T19:24:00Z" w16du:dateUtc="2025-11-09T19:24:00Z"/>
        </w:rPr>
      </w:pPr>
      <w:ins w:id="12" w:author="WF" w:date="2025-11-09T19:24:00Z" w16du:dateUtc="2025-11-09T19:24:00Z">
        <w:r>
          <w:t>-</w:t>
        </w:r>
        <w:r>
          <w:tab/>
          <w:t>a CAPIF Core Function (CCF), which provides onboarding, API provider registration, API catalogue, and authorization/token services,</w:t>
        </w:r>
      </w:ins>
    </w:p>
    <w:p w14:paraId="2A77A595" w14:textId="77777777" w:rsidR="001E6B8A" w:rsidRDefault="001E6B8A" w:rsidP="001E6B8A">
      <w:pPr>
        <w:pStyle w:val="B1"/>
        <w:rPr>
          <w:ins w:id="13" w:author="WF" w:date="2025-11-09T19:24:00Z" w16du:dateUtc="2025-11-09T19:24:00Z"/>
        </w:rPr>
      </w:pPr>
      <w:ins w:id="14" w:author="WF" w:date="2025-11-09T19:24:00Z" w16du:dateUtc="2025-11-09T19:24:00Z">
        <w:r>
          <w:t>-</w:t>
        </w:r>
        <w:r>
          <w:tab/>
          <w:t>a SEAL Server, acting as an API Provider for SEAL service enablers (e.g. group management, configuration, location),</w:t>
        </w:r>
      </w:ins>
    </w:p>
    <w:p w14:paraId="4B180352" w14:textId="77777777" w:rsidR="001E6B8A" w:rsidRDefault="001E6B8A" w:rsidP="001E6B8A">
      <w:pPr>
        <w:pStyle w:val="B1"/>
        <w:rPr>
          <w:ins w:id="15" w:author="WF" w:date="2025-11-09T19:24:00Z" w16du:dateUtc="2025-11-09T19:24:00Z"/>
        </w:rPr>
      </w:pPr>
      <w:ins w:id="16" w:author="WF" w:date="2025-11-09T19:24:00Z" w16du:dateUtc="2025-11-09T19:24:00Z">
        <w:r>
          <w:t>-</w:t>
        </w:r>
        <w:r>
          <w:tab/>
          <w:t>one or more VAL Servers, which provide the actual vertical application logic, and which need to invoke SEAL APIs, and</w:t>
        </w:r>
      </w:ins>
    </w:p>
    <w:p w14:paraId="7344317C" w14:textId="77777777" w:rsidR="001E6B8A" w:rsidRDefault="001E6B8A" w:rsidP="001E6B8A">
      <w:pPr>
        <w:pStyle w:val="B1"/>
        <w:rPr>
          <w:ins w:id="17" w:author="WF" w:date="2025-11-09T19:24:00Z" w16du:dateUtc="2025-11-09T19:24:00Z"/>
        </w:rPr>
      </w:pPr>
      <w:ins w:id="18" w:author="WF" w:date="2025-11-09T19:24:00Z" w16du:dateUtc="2025-11-09T19:24:00Z">
        <w:r>
          <w:t>-</w:t>
        </w:r>
        <w:r>
          <w:tab/>
          <w:t xml:space="preserve">one or more UEs hosting both a SEAL Client and a VAL Client, which consume SEAL-enabled services through the network. </w:t>
        </w:r>
      </w:ins>
    </w:p>
    <w:p w14:paraId="1A2B53F1" w14:textId="77777777" w:rsidR="001E6B8A" w:rsidRDefault="001E6B8A" w:rsidP="001E6B8A">
      <w:pPr>
        <w:rPr>
          <w:ins w:id="19" w:author="WF" w:date="2025-11-09T19:24:00Z" w16du:dateUtc="2025-11-09T19:24:00Z"/>
        </w:rPr>
      </w:pPr>
      <w:ins w:id="20" w:author="WF" w:date="2025-11-09T19:24:00Z" w16du:dateUtc="2025-11-09T19:24:00Z">
        <w:r>
          <w:t>The logical topology is shown in Figure A.2.1-1.</w:t>
        </w:r>
      </w:ins>
    </w:p>
    <w:p w14:paraId="0B3FFBA0" w14:textId="77777777" w:rsidR="001E6B8A" w:rsidRDefault="001E6B8A" w:rsidP="001E6B8A">
      <w:pPr>
        <w:pStyle w:val="TH"/>
        <w:rPr>
          <w:ins w:id="21" w:author="WF" w:date="2025-11-09T19:24:00Z" w16du:dateUtc="2025-11-09T19:24:00Z"/>
        </w:rPr>
      </w:pPr>
      <w:ins w:id="22" w:author="WF" w:date="2025-11-09T19:24:00Z" w16du:dateUtc="2025-11-09T19:24:00Z">
        <w:r>
          <w:fldChar w:fldCharType="begin"/>
        </w:r>
        <w:r>
          <w:instrText xml:space="preserve"> INCLUDEPICTURE "https://uml.planttext.com/plantuml/png/ZPF1ZjD038RlUGgh5tOFMMsHk710csHR2Oa3seWUGAWQCjxKT3AEPYQB2kAfU0HU36SoMnhb0ASeyMV__ctdpWVbmj0Pg3V5ktrLl7-xtNzaYpuB50p2bjh18HGtwvjrlduDaO3U33vcW5TTBrZWdWst9xZwBiaQZ3hn4Awpx4MUvx3nWGn3hnmsf1aKX07mAqegWm2PFvALgEg4QOwgnJgSfAhWGTdMu18esMbq4wQLFw1UCWyyM5sni-ZWvUr5_5mNVcG0bzWhUQyFIlCtiYqyAkCn-vbSt9FaDVJxbuKM1LPcTAI4QiYGp55SGyDTpvucx8dy8DJeqE1Za2c1e_OGG8-b0h5DfMNYaeesk8Gd1x2gqiTn9wlOxj_cLrMrNO7o8Czv8AwcHlU4BW9nkVN3Raxjvj0kCSz-FsoWc3SpVbaq4RKgGzBeMQlQ5qkf2sOt8HTAvKAf_4-byjzAvLcfE0roBQ0nNIXSaPKjqHU3_dfQPoE7tCWoPPCytcd7pJ4s9rE6_DE1j4RxENzpDfhQMCJYC2UdirXgARj3g-NFo_u0" \* MERGEFORMATINET </w:instrText>
        </w:r>
        <w:r>
          <w:fldChar w:fldCharType="separate"/>
        </w:r>
        <w:r>
          <w:rPr>
            <w:noProof/>
          </w:rPr>
          <w:drawing>
            <wp:inline distT="0" distB="0" distL="0" distR="0" wp14:anchorId="242CBF98" wp14:editId="63BEE230">
              <wp:extent cx="5008245" cy="2647961"/>
              <wp:effectExtent l="0" t="0" r="0" b="6350"/>
              <wp:docPr id="2008282825" name="Imagen 34"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282825" name="Imagen 34" descr="Diagrama&#10;&#10;El contenido generado por IA puede ser incorrecto."/>
                      <pic:cNvPicPr>
                        <a:picLocks noChangeAspect="1" noChangeArrowheads="1"/>
                      </pic:cNvPicPr>
                    </pic:nvPicPr>
                    <pic:blipFill rotWithShape="1">
                      <a:blip r:embed="rId14">
                        <a:extLst>
                          <a:ext uri="{28A0092B-C50C-407E-A947-70E740481C1C}">
                            <a14:useLocalDpi xmlns:a14="http://schemas.microsoft.com/office/drawing/2010/main" val="0"/>
                          </a:ext>
                        </a:extLst>
                      </a:blip>
                      <a:srcRect t="9972"/>
                      <a:stretch>
                        <a:fillRect/>
                      </a:stretch>
                    </pic:blipFill>
                    <pic:spPr bwMode="auto">
                      <a:xfrm>
                        <a:off x="0" y="0"/>
                        <a:ext cx="5015660" cy="265188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30A4F002" w14:textId="77777777" w:rsidR="001E6B8A" w:rsidRPr="00040087" w:rsidRDefault="001E6B8A" w:rsidP="001E6B8A">
      <w:pPr>
        <w:pStyle w:val="TF"/>
        <w:rPr>
          <w:ins w:id="23" w:author="WF" w:date="2025-11-09T19:24:00Z" w16du:dateUtc="2025-11-09T19:24:00Z"/>
          <w:bCs/>
          <w:lang w:eastAsia="es-ES_tradnl"/>
        </w:rPr>
      </w:pPr>
      <w:ins w:id="24" w:author="WF" w:date="2025-11-09T19:24:00Z" w16du:dateUtc="2025-11-09T19:24:00Z">
        <w:r w:rsidRPr="00040087">
          <w:rPr>
            <w:bCs/>
            <w:lang w:eastAsia="es-ES_tradnl"/>
          </w:rPr>
          <w:t>Figure A.2.1-1: CAPIF plus SEAL sample topology</w:t>
        </w:r>
      </w:ins>
    </w:p>
    <w:p w14:paraId="4298501F" w14:textId="77777777" w:rsidR="001E6B8A" w:rsidRPr="00FF65E6" w:rsidRDefault="001E6B8A" w:rsidP="001E6B8A">
      <w:pPr>
        <w:pStyle w:val="Heading3"/>
        <w:rPr>
          <w:ins w:id="25" w:author="WF" w:date="2025-11-09T19:24:00Z" w16du:dateUtc="2025-11-09T19:24:00Z"/>
        </w:rPr>
      </w:pPr>
      <w:ins w:id="26" w:author="WF" w:date="2025-11-09T19:24:00Z" w16du:dateUtc="2025-11-09T19:24:00Z">
        <w:r w:rsidRPr="00FF65E6">
          <w:t>A.</w:t>
        </w:r>
        <w:r>
          <w:t>2</w:t>
        </w:r>
        <w:r w:rsidRPr="00FF65E6">
          <w:t>.2 Step 1: SEAL Server Registration into CAPIF</w:t>
        </w:r>
      </w:ins>
    </w:p>
    <w:p w14:paraId="68469578" w14:textId="77777777" w:rsidR="001E6B8A" w:rsidRDefault="001E6B8A" w:rsidP="001E6B8A">
      <w:pPr>
        <w:rPr>
          <w:ins w:id="27" w:author="WF" w:date="2025-11-09T19:24:00Z" w16du:dateUtc="2025-11-09T19:24:00Z"/>
        </w:rPr>
      </w:pPr>
      <w:ins w:id="28" w:author="WF" w:date="2025-11-09T19:24:00Z" w16du:dateUtc="2025-11-09T19:24:00Z">
        <w:r>
          <w:t xml:space="preserve">The SEAL Server needs to be provisioned with the </w:t>
        </w:r>
        <w:r w:rsidRPr="00EB3B20">
          <w:rPr>
            <w:rStyle w:val="Strong"/>
          </w:rPr>
          <w:t>CAPIF Root CA</w:t>
        </w:r>
        <w:r>
          <w:t xml:space="preserve">, the </w:t>
        </w:r>
        <w:r w:rsidRPr="00EB3B20">
          <w:rPr>
            <w:rStyle w:val="Strong"/>
          </w:rPr>
          <w:t>CAPIF base URL</w:t>
        </w:r>
        <w:r>
          <w:t xml:space="preserve">, and bootstrap credentials (e.g. a bootstrap JWT or operator-issued credentials), in line with the CAPIF onboarding procedures (see 3GPP TS 23.222 [2] and security aspects in 3GPP TS 33.122 [7]). Using this information, the SEAL Server establishes a secure TLS connection to the CCF and registers itself as an </w:t>
        </w:r>
        <w:r w:rsidRPr="00EB3B20">
          <w:rPr>
            <w:rStyle w:val="Strong"/>
          </w:rPr>
          <w:t>API Provider</w:t>
        </w:r>
        <w:r>
          <w:t xml:space="preserve">. By doing so, the SEAL Server publishes its identity to CAPIF and becomes a trusted source of SEAL-related APIs (e.g. </w:t>
        </w:r>
        <w:proofErr w:type="spellStart"/>
        <w:r>
          <w:t>GroupManagement</w:t>
        </w:r>
        <w:proofErr w:type="spellEnd"/>
        <w:r>
          <w:t xml:space="preserve">, </w:t>
        </w:r>
        <w:proofErr w:type="spellStart"/>
        <w:r>
          <w:t>LocationInfo</w:t>
        </w:r>
        <w:proofErr w:type="spellEnd"/>
        <w:r>
          <w:t xml:space="preserve">, </w:t>
        </w:r>
        <w:proofErr w:type="spellStart"/>
        <w:r>
          <w:t>ConfigManagement</w:t>
        </w:r>
        <w:proofErr w:type="spellEnd"/>
        <w:r>
          <w:t xml:space="preserve">). After successful registration, CAPIF can issue tokens scoped to those APIs, and other network entities can later discover them from the CAPIF API catalogue. </w:t>
        </w:r>
      </w:ins>
    </w:p>
    <w:p w14:paraId="76E0FF1F" w14:textId="77777777" w:rsidR="001E6B8A" w:rsidRDefault="001E6B8A" w:rsidP="001E6B8A">
      <w:pPr>
        <w:rPr>
          <w:ins w:id="29" w:author="WF" w:date="2025-11-09T19:24:00Z" w16du:dateUtc="2025-11-09T19:24:00Z"/>
        </w:rPr>
      </w:pPr>
      <w:ins w:id="30" w:author="WF" w:date="2025-11-09T19:24:00Z" w16du:dateUtc="2025-11-09T19:24:00Z">
        <w:r>
          <w:t>The flow is depicted in Figure A.2.2-1.</w:t>
        </w:r>
      </w:ins>
    </w:p>
    <w:p w14:paraId="30A842FF" w14:textId="77777777" w:rsidR="001E6B8A" w:rsidRDefault="001E6B8A" w:rsidP="001E6B8A">
      <w:pPr>
        <w:pStyle w:val="TH"/>
        <w:rPr>
          <w:ins w:id="31" w:author="WF" w:date="2025-11-09T19:24:00Z" w16du:dateUtc="2025-11-09T19:24:00Z"/>
        </w:rPr>
      </w:pPr>
      <w:ins w:id="32" w:author="WF" w:date="2025-11-09T19:24:00Z" w16du:dateUtc="2025-11-09T19:24:00Z">
        <w:r>
          <w:lastRenderedPageBreak/>
          <w:fldChar w:fldCharType="begin"/>
        </w:r>
        <w:r>
          <w:instrText xml:space="preserve"> INCLUDEPICTURE "https://uml.planttext.com/plantuml/png/LP51Ru9048Nl-oicdY0LKpnoQ4HQ4XeJ2TZsIBOowYR8ac7GjB--0qg3jytalU-zcLsrh8cxSmNvMxWfSgGBKf7XqRHCcesjYvonyHKRhX1YS-m88LpuYwNd1uC9RYQOck1GsQjIZR3DtZIwPfXDj3FGxJqm-tnKHL4CJXIcIGoH9NG7gGoLgYqZs3xftvaIUWtPYsab4qku6Zx1pVoHRURoX6oxtSrXRItttHfu_zefh4leQKgD9F1U-f3WleISG215sgDB2NJ2Za-MpE-mN01hr2JZxodLLNrrJq0ZD83bimyHeMRfveoqv1MUv0xxZWp_G58VB9q7hglKIgh9PwW_" \* MERGEFORMATINET </w:instrText>
        </w:r>
        <w:r>
          <w:fldChar w:fldCharType="separate"/>
        </w:r>
        <w:r>
          <w:rPr>
            <w:noProof/>
          </w:rPr>
          <w:drawing>
            <wp:inline distT="0" distB="0" distL="0" distR="0" wp14:anchorId="2CF83F94" wp14:editId="4AABD912">
              <wp:extent cx="5080959" cy="1379478"/>
              <wp:effectExtent l="0" t="0" r="0" b="5080"/>
              <wp:docPr id="443096765" name="Imagen 3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rotWithShape="1">
                      <a:blip r:embed="rId15">
                        <a:extLst>
                          <a:ext uri="{28A0092B-C50C-407E-A947-70E740481C1C}">
                            <a14:useLocalDpi xmlns:a14="http://schemas.microsoft.com/office/drawing/2010/main" val="0"/>
                          </a:ext>
                        </a:extLst>
                      </a:blip>
                      <a:srcRect t="15373"/>
                      <a:stretch>
                        <a:fillRect/>
                      </a:stretch>
                    </pic:blipFill>
                    <pic:spPr bwMode="auto">
                      <a:xfrm>
                        <a:off x="0" y="0"/>
                        <a:ext cx="5098454" cy="1384228"/>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21EF858" w14:textId="77777777" w:rsidR="001E6B8A" w:rsidRPr="00040087" w:rsidRDefault="001E6B8A" w:rsidP="001E6B8A">
      <w:pPr>
        <w:pStyle w:val="TF"/>
        <w:rPr>
          <w:ins w:id="33" w:author="WF" w:date="2025-11-09T19:24:00Z" w16du:dateUtc="2025-11-09T19:24:00Z"/>
          <w:bCs/>
          <w:lang w:eastAsia="es-ES_tradnl"/>
        </w:rPr>
      </w:pPr>
      <w:ins w:id="34" w:author="WF" w:date="2025-11-09T19:24:00Z" w16du:dateUtc="2025-11-09T19:24:00Z">
        <w:r w:rsidRPr="00040087">
          <w:rPr>
            <w:bCs/>
            <w:lang w:eastAsia="es-ES_tradnl"/>
          </w:rPr>
          <w:t>Figure A.2.2-1: SEAL Server registration flow</w:t>
        </w:r>
      </w:ins>
    </w:p>
    <w:p w14:paraId="392A1B4A" w14:textId="77777777" w:rsidR="001E6B8A" w:rsidRDefault="001E6B8A" w:rsidP="001E6B8A">
      <w:pPr>
        <w:rPr>
          <w:ins w:id="35" w:author="WF" w:date="2025-11-09T19:24:00Z" w16du:dateUtc="2025-11-09T19:24:00Z"/>
        </w:rPr>
      </w:pPr>
    </w:p>
    <w:p w14:paraId="1F65BF20" w14:textId="77777777" w:rsidR="001E6B8A" w:rsidRPr="00552A57" w:rsidRDefault="001E6B8A" w:rsidP="001E6B8A">
      <w:pPr>
        <w:pStyle w:val="Heading3"/>
        <w:rPr>
          <w:ins w:id="36" w:author="WF" w:date="2025-11-09T19:24:00Z" w16du:dateUtc="2025-11-09T19:24:00Z"/>
        </w:rPr>
      </w:pPr>
      <w:ins w:id="37" w:author="WF" w:date="2025-11-09T19:24:00Z" w16du:dateUtc="2025-11-09T19:24:00Z">
        <w:r w:rsidRPr="00552A57">
          <w:t>A.</w:t>
        </w:r>
        <w:r>
          <w:t>2</w:t>
        </w:r>
        <w:r w:rsidRPr="00552A57">
          <w:t>.3 Step 2: SEAL Server Publishes SEAL APIs</w:t>
        </w:r>
      </w:ins>
    </w:p>
    <w:p w14:paraId="1D61EEEA" w14:textId="77777777" w:rsidR="001E6B8A" w:rsidRDefault="001E6B8A" w:rsidP="001E6B8A">
      <w:pPr>
        <w:rPr>
          <w:ins w:id="38" w:author="WF" w:date="2025-11-09T19:24:00Z" w16du:dateUtc="2025-11-09T19:24:00Z"/>
        </w:rPr>
      </w:pPr>
      <w:ins w:id="39" w:author="WF" w:date="2025-11-09T19:24:00Z" w16du:dateUtc="2025-11-09T19:24:00Z">
        <w:r>
          <w:t xml:space="preserve">After being registered as an API Provider, the SEAL Server publishes its SEAL service APIs into CAPIF. These typically include SEAL functional APIs such as </w:t>
        </w:r>
        <w:proofErr w:type="spellStart"/>
        <w:r w:rsidRPr="00552A57">
          <w:rPr>
            <w:rStyle w:val="Strong"/>
          </w:rPr>
          <w:t>SS_GroupManagement</w:t>
        </w:r>
        <w:proofErr w:type="spellEnd"/>
        <w:r w:rsidRPr="00552A57">
          <w:rPr>
            <w:b/>
            <w:bCs/>
          </w:rPr>
          <w:t xml:space="preserve">, </w:t>
        </w:r>
        <w:proofErr w:type="spellStart"/>
        <w:r w:rsidRPr="00552A57">
          <w:rPr>
            <w:rStyle w:val="Strong"/>
          </w:rPr>
          <w:t>SS_LocationInfo</w:t>
        </w:r>
        <w:proofErr w:type="spellEnd"/>
        <w:r w:rsidRPr="00552A57">
          <w:rPr>
            <w:b/>
            <w:bCs/>
          </w:rPr>
          <w:t xml:space="preserve">, </w:t>
        </w:r>
        <w:proofErr w:type="spellStart"/>
        <w:r w:rsidRPr="00552A57">
          <w:rPr>
            <w:rStyle w:val="Strong"/>
          </w:rPr>
          <w:t>SS_Configuration</w:t>
        </w:r>
        <w:proofErr w:type="spellEnd"/>
        <w:r>
          <w:t xml:space="preserve">, and </w:t>
        </w:r>
        <w:proofErr w:type="spellStart"/>
        <w:r w:rsidRPr="00552A57">
          <w:rPr>
            <w:rStyle w:val="Strong"/>
          </w:rPr>
          <w:t>SS_NetworkResourceAdaptation</w:t>
        </w:r>
        <w:proofErr w:type="spellEnd"/>
        <w:r>
          <w:t xml:space="preserve"> as described in TS 23.434. By publishing them, the SEAL Server enables other entities to discover which SEAL capabilities are available in that PLMN, what versions are supported, and what security methods must be used.</w:t>
        </w:r>
      </w:ins>
    </w:p>
    <w:p w14:paraId="51175B00" w14:textId="77777777" w:rsidR="001E6B8A" w:rsidRDefault="001E6B8A" w:rsidP="001E6B8A">
      <w:pPr>
        <w:rPr>
          <w:ins w:id="40" w:author="WF" w:date="2025-11-09T19:24:00Z" w16du:dateUtc="2025-11-09T19:24:00Z"/>
        </w:rPr>
      </w:pPr>
      <w:ins w:id="41" w:author="WF" w:date="2025-11-09T19:24:00Z" w16du:dateUtc="2025-11-09T19:24:00Z">
        <w:r>
          <w:t>Figure A.2.3-1 shows this publication step.</w:t>
        </w:r>
      </w:ins>
    </w:p>
    <w:p w14:paraId="080B0098" w14:textId="77777777" w:rsidR="001E6B8A" w:rsidRDefault="001E6B8A" w:rsidP="001E6B8A">
      <w:pPr>
        <w:pStyle w:val="TH"/>
        <w:rPr>
          <w:ins w:id="42" w:author="WF" w:date="2025-11-09T19:24:00Z" w16du:dateUtc="2025-11-09T19:24:00Z"/>
        </w:rPr>
      </w:pPr>
      <w:ins w:id="43" w:author="WF" w:date="2025-11-09T19:24:00Z" w16du:dateUtc="2025-11-09T19:24:00Z">
        <w:r>
          <w:fldChar w:fldCharType="begin"/>
        </w:r>
        <w:r>
          <w:instrText xml:space="preserve"> INCLUDEPICTURE "https://uml.planttext.com/plantuml/png/LP31QiCm38RlUWhHKm9jMRPR3gF1MrXXXx92JuFWn4fgIEJWEDthJywQiTsC_FdxV_am1Ut3FFHuVYtUgpFv6_dgDDUzdQx5wGZ1XfwmjDti2Ojzjd_QPVa2um-CTnY5nhPtNm2ZA6rZHyq1Dt_G3UhfdlDn-KyfLMAYH56YSfxI1PKX0Bj0w6BGxyitkRlftXfK98xMDZeoTT2MoQ2PlUKE7TTEUoD783OOFG2h0tVFKP-lxPVDRKDLt29PEXFhkfTOcKpRJxx8g77Snf_GmJhUOkVTFEAWMNSq48SKuXexKQynEJu-PAWyIK63IPGVNwOKu22LvDVX6m00" \* MERGEFORMATINET </w:instrText>
        </w:r>
        <w:r>
          <w:fldChar w:fldCharType="separate"/>
        </w:r>
        <w:r>
          <w:rPr>
            <w:noProof/>
          </w:rPr>
          <w:drawing>
            <wp:inline distT="0" distB="0" distL="0" distR="0" wp14:anchorId="3DB36C3E" wp14:editId="274C6529">
              <wp:extent cx="4597880" cy="1774705"/>
              <wp:effectExtent l="0" t="0" r="0" b="3810"/>
              <wp:docPr id="624242645" name="Imagen 3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rotWithShape="1">
                      <a:blip r:embed="rId16">
                        <a:extLst>
                          <a:ext uri="{28A0092B-C50C-407E-A947-70E740481C1C}">
                            <a14:useLocalDpi xmlns:a14="http://schemas.microsoft.com/office/drawing/2010/main" val="0"/>
                          </a:ext>
                        </a:extLst>
                      </a:blip>
                      <a:srcRect t="13839"/>
                      <a:stretch>
                        <a:fillRect/>
                      </a:stretch>
                    </pic:blipFill>
                    <pic:spPr bwMode="auto">
                      <a:xfrm>
                        <a:off x="0" y="0"/>
                        <a:ext cx="4618042" cy="178248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292288C8" w14:textId="77777777" w:rsidR="001E6B8A" w:rsidRPr="00040087" w:rsidRDefault="001E6B8A" w:rsidP="001E6B8A">
      <w:pPr>
        <w:pStyle w:val="TF"/>
        <w:rPr>
          <w:ins w:id="44" w:author="WF" w:date="2025-11-09T19:24:00Z" w16du:dateUtc="2025-11-09T19:24:00Z"/>
          <w:bCs/>
          <w:lang w:eastAsia="es-ES_tradnl"/>
        </w:rPr>
      </w:pPr>
      <w:ins w:id="45" w:author="WF" w:date="2025-11-09T19:24:00Z" w16du:dateUtc="2025-11-09T19:24:00Z">
        <w:r w:rsidRPr="00040087">
          <w:rPr>
            <w:bCs/>
            <w:lang w:eastAsia="es-ES_tradnl"/>
          </w:rPr>
          <w:t>Figure A.2.3-1: SEAL Server publish API flow</w:t>
        </w:r>
      </w:ins>
    </w:p>
    <w:p w14:paraId="2CE63806" w14:textId="77777777" w:rsidR="001E6B8A" w:rsidRDefault="001E6B8A" w:rsidP="001E6B8A">
      <w:pPr>
        <w:rPr>
          <w:ins w:id="46" w:author="WF" w:date="2025-11-09T19:24:00Z" w16du:dateUtc="2025-11-09T19:24:00Z"/>
        </w:rPr>
      </w:pPr>
    </w:p>
    <w:p w14:paraId="17001014" w14:textId="77777777" w:rsidR="001E6B8A" w:rsidRDefault="001E6B8A" w:rsidP="001E6B8A">
      <w:pPr>
        <w:pStyle w:val="Heading3"/>
        <w:rPr>
          <w:ins w:id="47" w:author="WF" w:date="2025-11-09T19:24:00Z" w16du:dateUtc="2025-11-09T19:24:00Z"/>
          <w:lang w:val="es-ES" w:eastAsia="es-ES_tradnl"/>
        </w:rPr>
      </w:pPr>
      <w:ins w:id="48" w:author="WF" w:date="2025-11-09T19:24:00Z" w16du:dateUtc="2025-11-09T19:24:00Z">
        <w:r>
          <w:t>A.2.4 Step 3: VAL Server Onboarding and Registration into CAPIF</w:t>
        </w:r>
      </w:ins>
    </w:p>
    <w:p w14:paraId="78759732" w14:textId="77777777" w:rsidR="001E6B8A" w:rsidRDefault="001E6B8A" w:rsidP="001E6B8A">
      <w:pPr>
        <w:rPr>
          <w:ins w:id="49" w:author="WF" w:date="2025-11-09T19:24:00Z" w16du:dateUtc="2025-11-09T19:24:00Z"/>
        </w:rPr>
      </w:pPr>
      <w:ins w:id="50" w:author="WF" w:date="2025-11-09T19:24:00Z" w16du:dateUtc="2025-11-09T19:24:00Z">
        <w:r>
          <w:t xml:space="preserve">Before consuming SEAL APIs, each </w:t>
        </w:r>
        <w:r w:rsidRPr="00BA1361">
          <w:rPr>
            <w:rStyle w:val="Strong"/>
          </w:rPr>
          <w:t>VAL Server</w:t>
        </w:r>
        <w:r>
          <w:t xml:space="preserve"> must first onboard to CAPIF as an </w:t>
        </w:r>
        <w:r w:rsidRPr="00BA1361">
          <w:rPr>
            <w:rStyle w:val="Strong"/>
          </w:rPr>
          <w:t>API Invoker</w:t>
        </w:r>
        <w:r>
          <w:t xml:space="preserve">. For that purpose, the VAL Server is provisioned with the CAPIF Root CA, the base URL of the CCF, and bootstrap credentials. The VAL Server establishes a TLS session towards the CCF, authenticates using the bootstrap credentials, and performs the API Invoker onboarding procedure so that the CCF can issue it invocation tokens later. Depending on operator policy, the same VAL Server can also register as an API Provider (for example, to publish application-level APIs that UEs/VAL Clients may later invoke). </w:t>
        </w:r>
      </w:ins>
    </w:p>
    <w:p w14:paraId="52364163" w14:textId="77777777" w:rsidR="001E6B8A" w:rsidRDefault="001E6B8A" w:rsidP="001E6B8A">
      <w:pPr>
        <w:rPr>
          <w:ins w:id="51" w:author="WF" w:date="2025-11-09T19:24:00Z" w16du:dateUtc="2025-11-09T19:24:00Z"/>
        </w:rPr>
      </w:pPr>
      <w:ins w:id="52" w:author="WF" w:date="2025-11-09T19:24:00Z" w16du:dateUtc="2025-11-09T19:24:00Z">
        <w:r>
          <w:t>The onboarding and registration flows are depicted in Figure A.2.4-1.</w:t>
        </w:r>
      </w:ins>
    </w:p>
    <w:p w14:paraId="06776649" w14:textId="77777777" w:rsidR="001E6B8A" w:rsidRDefault="001E6B8A" w:rsidP="001E6B8A">
      <w:pPr>
        <w:rPr>
          <w:ins w:id="53" w:author="WF" w:date="2025-11-09T19:24:00Z" w16du:dateUtc="2025-11-09T19:24:00Z"/>
        </w:rPr>
      </w:pPr>
    </w:p>
    <w:p w14:paraId="2D9BA08A" w14:textId="77777777" w:rsidR="001E6B8A" w:rsidRDefault="001E6B8A" w:rsidP="001E6B8A">
      <w:pPr>
        <w:pStyle w:val="TH"/>
        <w:rPr>
          <w:ins w:id="54" w:author="WF" w:date="2025-11-09T19:24:00Z" w16du:dateUtc="2025-11-09T19:24:00Z"/>
        </w:rPr>
      </w:pPr>
      <w:ins w:id="55" w:author="WF" w:date="2025-11-09T19:24:00Z" w16du:dateUtc="2025-11-09T19:24:00Z">
        <w:r>
          <w:lastRenderedPageBreak/>
          <w:fldChar w:fldCharType="begin"/>
        </w:r>
        <w:r>
          <w:instrText xml:space="preserve"> INCLUDEPICTURE "https://uml.planttext.com/plantuml/png/hL9DJy904BtlhvXmQgD5CV7IWw7Ma618IYhYiLde01lBRZCT8FhhdIr5Gs8uSTpPD-zhTzYm9jvjAvWda-8DQOzKP7RXD9N6hXKRhX16PhqZXAG_w3z6WzXZuOW5zui5RKiWN9k6IRDn5bQLEoXLYu1PcbfRXjxVPWzqSnJDv-UOD1r1a2RJyGXIHnYsI1agPHqZE2zxMfmIHZMvlMb444iu6Dx0SVSzdmHDU2idoBDiTgiMph7tLiFhn-nkILYYPQEh1bQEG7PWRFVk4qcX9F5QIdKw43rv1p5qrHI2BZeq1CcEDuxCTviwXcVK9ECpkL3vL97GT8mnFDmF82NKBBQ3Zcly0ZVIpt97Xh_4ZXZRjgpXV-63hFPtkWhXkZrCFLDviOYyVMZvBBw94_ugLPp8BdKn56FoQTKF" \* MERGEFORMATINET </w:instrText>
        </w:r>
        <w:r>
          <w:fldChar w:fldCharType="separate"/>
        </w:r>
        <w:r>
          <w:rPr>
            <w:noProof/>
          </w:rPr>
          <w:drawing>
            <wp:inline distT="0" distB="0" distL="0" distR="0" wp14:anchorId="38D1992E" wp14:editId="5BEE57E5">
              <wp:extent cx="5011948" cy="2278811"/>
              <wp:effectExtent l="0" t="0" r="5080" b="0"/>
              <wp:docPr id="461194172" name="Imagen 3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rotWithShape="1">
                      <a:blip r:embed="rId17">
                        <a:extLst>
                          <a:ext uri="{28A0092B-C50C-407E-A947-70E740481C1C}">
                            <a14:useLocalDpi xmlns:a14="http://schemas.microsoft.com/office/drawing/2010/main" val="0"/>
                          </a:ext>
                        </a:extLst>
                      </a:blip>
                      <a:srcRect t="9785"/>
                      <a:stretch>
                        <a:fillRect/>
                      </a:stretch>
                    </pic:blipFill>
                    <pic:spPr bwMode="auto">
                      <a:xfrm>
                        <a:off x="0" y="0"/>
                        <a:ext cx="5018598" cy="2281835"/>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66A9371" w14:textId="77777777" w:rsidR="001E6B8A" w:rsidRPr="00040087" w:rsidRDefault="001E6B8A" w:rsidP="001E6B8A">
      <w:pPr>
        <w:pStyle w:val="TF"/>
        <w:rPr>
          <w:ins w:id="56" w:author="WF" w:date="2025-11-09T19:24:00Z" w16du:dateUtc="2025-11-09T19:24:00Z"/>
          <w:bCs/>
          <w:lang w:eastAsia="es-ES_tradnl"/>
        </w:rPr>
      </w:pPr>
      <w:ins w:id="57" w:author="WF" w:date="2025-11-09T19:24:00Z" w16du:dateUtc="2025-11-09T19:24:00Z">
        <w:r w:rsidRPr="00040087">
          <w:rPr>
            <w:bCs/>
            <w:lang w:eastAsia="es-ES_tradnl"/>
          </w:rPr>
          <w:t>Figure A.2.4-1: VAL Server onboarding and registration flow</w:t>
        </w:r>
      </w:ins>
    </w:p>
    <w:p w14:paraId="01A73091" w14:textId="77777777" w:rsidR="001E6B8A" w:rsidRDefault="001E6B8A" w:rsidP="001E6B8A">
      <w:pPr>
        <w:rPr>
          <w:ins w:id="58" w:author="WF" w:date="2025-11-09T19:24:00Z" w16du:dateUtc="2025-11-09T19:24:00Z"/>
        </w:rPr>
      </w:pPr>
    </w:p>
    <w:p w14:paraId="05FEEE57" w14:textId="77777777" w:rsidR="001E6B8A" w:rsidRDefault="001E6B8A" w:rsidP="001E6B8A">
      <w:pPr>
        <w:pStyle w:val="Heading3"/>
        <w:rPr>
          <w:ins w:id="59" w:author="WF" w:date="2025-11-09T19:24:00Z" w16du:dateUtc="2025-11-09T19:24:00Z"/>
          <w:lang w:val="es-ES" w:eastAsia="es-ES_tradnl"/>
        </w:rPr>
      </w:pPr>
      <w:ins w:id="60" w:author="WF" w:date="2025-11-09T19:24:00Z" w16du:dateUtc="2025-11-09T19:24:00Z">
        <w:r>
          <w:t>A.2.5 Step 4: VAL Server Discovers SEAL APIs</w:t>
        </w:r>
      </w:ins>
    </w:p>
    <w:p w14:paraId="200A33E9" w14:textId="77777777" w:rsidR="001E6B8A" w:rsidRDefault="001E6B8A" w:rsidP="001E6B8A">
      <w:pPr>
        <w:rPr>
          <w:ins w:id="61" w:author="WF" w:date="2025-11-09T19:24:00Z" w16du:dateUtc="2025-11-09T19:24:00Z"/>
        </w:rPr>
      </w:pPr>
      <w:ins w:id="62" w:author="WF" w:date="2025-11-09T19:24:00Z" w16du:dateUtc="2025-11-09T19:24:00Z">
        <w:r>
          <w:t xml:space="preserve">Once onboarded, the </w:t>
        </w:r>
        <w:r w:rsidRPr="0039064C">
          <w:rPr>
            <w:rStyle w:val="Strong"/>
          </w:rPr>
          <w:t>VAL Server</w:t>
        </w:r>
        <w:r>
          <w:t xml:space="preserve"> needs to discover which SEAL APIs are available in the PLMN. To do that, it queries the CAPIF API catalogue. CAPIF returns the list of available SEAL APIs together with their resource URLs, versions, and security requirements. If the operator mandates OAuth2, the VAL Server then requests an access token from the CCF, indicating the SEAL API scope it wants to invoke. </w:t>
        </w:r>
      </w:ins>
    </w:p>
    <w:p w14:paraId="42762861" w14:textId="77777777" w:rsidR="001E6B8A" w:rsidRDefault="001E6B8A" w:rsidP="001E6B8A">
      <w:pPr>
        <w:rPr>
          <w:ins w:id="63" w:author="WF" w:date="2025-11-09T19:24:00Z" w16du:dateUtc="2025-11-09T19:24:00Z"/>
        </w:rPr>
      </w:pPr>
      <w:ins w:id="64" w:author="WF" w:date="2025-11-09T19:24:00Z" w16du:dateUtc="2025-11-09T19:24:00Z">
        <w:r>
          <w:t>This step is shown in Figure A.2.5-1.</w:t>
        </w:r>
      </w:ins>
    </w:p>
    <w:p w14:paraId="49F7F24F" w14:textId="77777777" w:rsidR="001E6B8A" w:rsidRDefault="001E6B8A" w:rsidP="001E6B8A">
      <w:pPr>
        <w:pStyle w:val="TH"/>
        <w:rPr>
          <w:ins w:id="65" w:author="WF" w:date="2025-11-09T19:24:00Z" w16du:dateUtc="2025-11-09T19:24:00Z"/>
        </w:rPr>
      </w:pPr>
      <w:ins w:id="66" w:author="WF" w:date="2025-11-09T19:24:00Z" w16du:dateUtc="2025-11-09T19:24:00Z">
        <w:r>
          <w:fldChar w:fldCharType="begin"/>
        </w:r>
        <w:r>
          <w:instrText xml:space="preserve"> INCLUDEPICTURE "https://uml.planttext.com/plantuml/png/LT11Yy8m40NW-_oAXwSMhAY7FHHsQUbkGHGK1KyBfRIZ3jIa9AdYlz-qwegt97plpP34kjAuxjnWdwwA7PiBc-9RRANzuKPENCF8vTWPHZgPJJwYMTnJt2dg9yMXqLUYrhT99Msf74OlDq9fxnEs-tUJPJc2BDqiScJQS3X8_qZqu8Y--dkCvrR3bb9nuKC8MgClKhFvtFtyJmkfRuryyD4HOpwTOhr4CAW-oAfkjIXdnx_AHwnePSUmN7L6t0rdTYTTsv0eyTB_3_q1" \* MERGEFORMATINET </w:instrText>
        </w:r>
        <w:r>
          <w:fldChar w:fldCharType="separate"/>
        </w:r>
        <w:r>
          <w:rPr>
            <w:noProof/>
          </w:rPr>
          <w:drawing>
            <wp:inline distT="0" distB="0" distL="0" distR="0" wp14:anchorId="61AED264" wp14:editId="0ACA3D3E">
              <wp:extent cx="3700733" cy="1413319"/>
              <wp:effectExtent l="0" t="0" r="0" b="0"/>
              <wp:docPr id="398363542" name="Imagen 3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lantUML Diagram"/>
                      <pic:cNvPicPr>
                        <a:picLocks noChangeAspect="1" noChangeArrowheads="1"/>
                      </pic:cNvPicPr>
                    </pic:nvPicPr>
                    <pic:blipFill rotWithShape="1">
                      <a:blip r:embed="rId18">
                        <a:extLst>
                          <a:ext uri="{28A0092B-C50C-407E-A947-70E740481C1C}">
                            <a14:useLocalDpi xmlns:a14="http://schemas.microsoft.com/office/drawing/2010/main" val="0"/>
                          </a:ext>
                        </a:extLst>
                      </a:blip>
                      <a:srcRect t="15879"/>
                      <a:stretch>
                        <a:fillRect/>
                      </a:stretch>
                    </pic:blipFill>
                    <pic:spPr bwMode="auto">
                      <a:xfrm>
                        <a:off x="0" y="0"/>
                        <a:ext cx="3720537" cy="1420882"/>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4817937F" w14:textId="77777777" w:rsidR="001E6B8A" w:rsidRPr="00040087" w:rsidRDefault="001E6B8A" w:rsidP="001E6B8A">
      <w:pPr>
        <w:pStyle w:val="TF"/>
        <w:rPr>
          <w:ins w:id="67" w:author="WF" w:date="2025-11-09T19:24:00Z" w16du:dateUtc="2025-11-09T19:24:00Z"/>
          <w:bCs/>
          <w:lang w:eastAsia="es-ES_tradnl"/>
        </w:rPr>
      </w:pPr>
      <w:ins w:id="68" w:author="WF" w:date="2025-11-09T19:24:00Z" w16du:dateUtc="2025-11-09T19:24:00Z">
        <w:r w:rsidRPr="00040087">
          <w:rPr>
            <w:bCs/>
            <w:lang w:eastAsia="es-ES_tradnl"/>
          </w:rPr>
          <w:t>Figure A.2.5-1: VAL Server discovery flow</w:t>
        </w:r>
      </w:ins>
    </w:p>
    <w:p w14:paraId="4B823DF6" w14:textId="77777777" w:rsidR="001E6B8A" w:rsidRDefault="001E6B8A" w:rsidP="001E6B8A">
      <w:pPr>
        <w:rPr>
          <w:ins w:id="69" w:author="WF" w:date="2025-11-09T19:24:00Z" w16du:dateUtc="2025-11-09T19:24:00Z"/>
        </w:rPr>
      </w:pPr>
    </w:p>
    <w:p w14:paraId="5E8FE380" w14:textId="77777777" w:rsidR="001E6B8A" w:rsidRDefault="001E6B8A" w:rsidP="001E6B8A">
      <w:pPr>
        <w:pStyle w:val="Heading3"/>
        <w:rPr>
          <w:ins w:id="70" w:author="WF" w:date="2025-11-09T19:24:00Z" w16du:dateUtc="2025-11-09T19:24:00Z"/>
          <w:lang w:val="es-ES" w:eastAsia="es-ES_tradnl"/>
        </w:rPr>
      </w:pPr>
      <w:ins w:id="71" w:author="WF" w:date="2025-11-09T19:24:00Z" w16du:dateUtc="2025-11-09T19:24:00Z">
        <w:r>
          <w:t>A.2.6 Step 5: VAL Server Creates Security Context</w:t>
        </w:r>
      </w:ins>
    </w:p>
    <w:p w14:paraId="51179D3C" w14:textId="77777777" w:rsidR="001E6B8A" w:rsidRDefault="001E6B8A" w:rsidP="001E6B8A">
      <w:pPr>
        <w:rPr>
          <w:ins w:id="72" w:author="WF" w:date="2025-11-09T19:24:00Z" w16du:dateUtc="2025-11-09T19:24:00Z"/>
        </w:rPr>
      </w:pPr>
      <w:ins w:id="73" w:author="WF" w:date="2025-11-09T19:24:00Z" w16du:dateUtc="2025-11-09T19:24:00Z">
        <w:r>
          <w:t>The VAL Server initiates the creation of a Security Context with the CCF, selecting OAuth as the security method. Upon successful mutual authentication, the CCF confirms the establishment of the secure context, which will be used in subsequent token and API invocations.</w:t>
        </w:r>
      </w:ins>
    </w:p>
    <w:p w14:paraId="11F7EAAE" w14:textId="77777777" w:rsidR="001E6B8A" w:rsidRDefault="001E6B8A" w:rsidP="001E6B8A">
      <w:pPr>
        <w:rPr>
          <w:ins w:id="74" w:author="WF" w:date="2025-11-09T19:24:00Z" w16du:dateUtc="2025-11-09T19:24:00Z"/>
        </w:rPr>
      </w:pPr>
      <w:ins w:id="75" w:author="WF" w:date="2025-11-09T19:24:00Z" w16du:dateUtc="2025-11-09T19:24:00Z">
        <w:r>
          <w:t>The combined flow is depicted in Figure A.2.6-1.</w:t>
        </w:r>
      </w:ins>
    </w:p>
    <w:p w14:paraId="6EF2CD8E" w14:textId="77777777" w:rsidR="001E6B8A" w:rsidRDefault="001E6B8A" w:rsidP="001E6B8A">
      <w:pPr>
        <w:pStyle w:val="TH"/>
        <w:rPr>
          <w:ins w:id="76" w:author="WF" w:date="2025-11-09T19:24:00Z" w16du:dateUtc="2025-11-09T19:24:00Z"/>
        </w:rPr>
      </w:pPr>
      <w:ins w:id="77" w:author="WF" w:date="2025-11-09T19:24:00Z" w16du:dateUtc="2025-11-09T19:24:00Z">
        <w:r>
          <w:lastRenderedPageBreak/>
          <w:fldChar w:fldCharType="begin"/>
        </w:r>
        <w:r>
          <w:instrText xml:space="preserve"> INCLUDEPICTURE "https://uml.planttext.com/plantuml/png/LP11Qy9048Nlyoi6J-OGqLw4G8jX8I1MB2trAfliQ1RZhcmcjlvxPskYz3GmpFVUcxTeMGVkJWrky_VT5uKB1HbL5onVbNTClmnikI4ixA4BXFbaDfcdiom2U0TG1T9CE73OWxXl_0_0MHniPS_QCOwUr0XrUtVztFw_KQh0iSe_beKe1Kh-BcK9uBpO-6WvWDyjOKK2xsqLC_YIjNLaq4WKTm1HmQMx-ACmtfLU1nFNv0n6CO1U2DEtQ97rlpmws0s_Z8VDchZsvdMJTrmd4BEcmlOo6RvCfxXPFSyVPP1KNJQshSaa00j98BN33G00" \* MERGEFORMATINET </w:instrText>
        </w:r>
        <w:r>
          <w:fldChar w:fldCharType="separate"/>
        </w:r>
        <w:r>
          <w:rPr>
            <w:noProof/>
          </w:rPr>
          <w:drawing>
            <wp:inline distT="0" distB="0" distL="0" distR="0" wp14:anchorId="0B9C311E" wp14:editId="02150B38">
              <wp:extent cx="4502989" cy="1698651"/>
              <wp:effectExtent l="0" t="0" r="5715" b="3175"/>
              <wp:docPr id="1117719717" name="Imagen 4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ntUML Diagram"/>
                      <pic:cNvPicPr>
                        <a:picLocks noChangeAspect="1" noChangeArrowheads="1"/>
                      </pic:cNvPicPr>
                    </pic:nvPicPr>
                    <pic:blipFill rotWithShape="1">
                      <a:blip r:embed="rId19">
                        <a:extLst>
                          <a:ext uri="{28A0092B-C50C-407E-A947-70E740481C1C}">
                            <a14:useLocalDpi xmlns:a14="http://schemas.microsoft.com/office/drawing/2010/main" val="0"/>
                          </a:ext>
                        </a:extLst>
                      </a:blip>
                      <a:srcRect t="13839"/>
                      <a:stretch>
                        <a:fillRect/>
                      </a:stretch>
                    </pic:blipFill>
                    <pic:spPr bwMode="auto">
                      <a:xfrm>
                        <a:off x="0" y="0"/>
                        <a:ext cx="4518646" cy="1704557"/>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73C4B133" w14:textId="77777777" w:rsidR="001E6B8A" w:rsidRPr="00040087" w:rsidRDefault="001E6B8A" w:rsidP="001E6B8A">
      <w:pPr>
        <w:pStyle w:val="TF"/>
        <w:rPr>
          <w:ins w:id="78" w:author="WF" w:date="2025-11-09T19:24:00Z" w16du:dateUtc="2025-11-09T19:24:00Z"/>
          <w:bCs/>
          <w:lang w:eastAsia="es-ES_tradnl"/>
        </w:rPr>
      </w:pPr>
      <w:ins w:id="79" w:author="WF" w:date="2025-11-09T19:24:00Z" w16du:dateUtc="2025-11-09T19:24:00Z">
        <w:r w:rsidRPr="00040087">
          <w:rPr>
            <w:bCs/>
            <w:lang w:eastAsia="es-ES_tradnl"/>
          </w:rPr>
          <w:t>Figure A.2.6-1: Val Server Create Security Context Flow</w:t>
        </w:r>
      </w:ins>
    </w:p>
    <w:p w14:paraId="5BCEF207" w14:textId="77777777" w:rsidR="001E6B8A" w:rsidRDefault="001E6B8A" w:rsidP="001E6B8A">
      <w:pPr>
        <w:rPr>
          <w:ins w:id="80" w:author="WF" w:date="2025-11-09T19:24:00Z" w16du:dateUtc="2025-11-09T19:24:00Z"/>
        </w:rPr>
      </w:pPr>
    </w:p>
    <w:p w14:paraId="2D27E42A" w14:textId="77777777" w:rsidR="001E6B8A" w:rsidRDefault="001E6B8A" w:rsidP="001E6B8A">
      <w:pPr>
        <w:pStyle w:val="Heading3"/>
        <w:rPr>
          <w:ins w:id="81" w:author="WF" w:date="2025-11-09T19:24:00Z" w16du:dateUtc="2025-11-09T19:24:00Z"/>
          <w:lang w:val="es-ES" w:eastAsia="es-ES_tradnl"/>
        </w:rPr>
      </w:pPr>
      <w:ins w:id="82" w:author="WF" w:date="2025-11-09T19:24:00Z" w16du:dateUtc="2025-11-09T19:24:00Z">
        <w:r>
          <w:rPr>
            <w:rStyle w:val="Strong"/>
          </w:rPr>
          <w:t>A.2.7 VAL Server Token Request and SEAL API Invocation</w:t>
        </w:r>
      </w:ins>
    </w:p>
    <w:p w14:paraId="6E68EF21" w14:textId="77777777" w:rsidR="001E6B8A" w:rsidRDefault="001E6B8A" w:rsidP="001E6B8A">
      <w:pPr>
        <w:rPr>
          <w:ins w:id="83" w:author="WF" w:date="2025-11-09T19:24:00Z" w16du:dateUtc="2025-11-09T19:24:00Z"/>
        </w:rPr>
      </w:pPr>
      <w:ins w:id="84" w:author="WF" w:date="2025-11-09T19:24:00Z" w16du:dateUtc="2025-11-09T19:24:00Z">
        <w:r>
          <w:t>Once the Security Context has been successfully established, the VAL Server proceeds to obtain an OAuth2 access token from the CCF and invoke a SEAL enabler API on the SEAL Server. The token request includes the appropriate scope corresponding to the SEAL service that the VAL Server intends to access.</w:t>
        </w:r>
      </w:ins>
    </w:p>
    <w:p w14:paraId="4AAAB6F4" w14:textId="77777777" w:rsidR="001E6B8A" w:rsidRDefault="001E6B8A" w:rsidP="001E6B8A">
      <w:pPr>
        <w:rPr>
          <w:ins w:id="85" w:author="WF" w:date="2025-11-09T19:24:00Z" w16du:dateUtc="2025-11-09T19:24:00Z"/>
        </w:rPr>
      </w:pPr>
      <w:ins w:id="86" w:author="WF" w:date="2025-11-09T19:24:00Z" w16du:dateUtc="2025-11-09T19:24:00Z">
        <w:r>
          <w:t>Upon receiving the request, the CCF validates the credentials and issues a signed JSON Web Token (JWT). The VAL Server then uses this token as a Bearer credential in the Authorization header when invoking the SEAL API.</w:t>
        </w:r>
      </w:ins>
    </w:p>
    <w:p w14:paraId="1239931F" w14:textId="77777777" w:rsidR="001E6B8A" w:rsidRDefault="001E6B8A" w:rsidP="001E6B8A">
      <w:pPr>
        <w:rPr>
          <w:ins w:id="87" w:author="WF" w:date="2025-11-09T19:24:00Z" w16du:dateUtc="2025-11-09T19:24:00Z"/>
          <w:lang w:val="es-ES"/>
        </w:rPr>
      </w:pPr>
      <w:ins w:id="88" w:author="WF" w:date="2025-11-09T19:24:00Z" w16du:dateUtc="2025-11-09T19:24:00Z">
        <w:r>
          <w:t>The SEAL Server verifies the token, executes the requested operation, and returns the response to the VAL Server.</w:t>
        </w:r>
      </w:ins>
    </w:p>
    <w:p w14:paraId="45CDD5FE" w14:textId="77777777" w:rsidR="001E6B8A" w:rsidRDefault="001E6B8A" w:rsidP="001E6B8A">
      <w:pPr>
        <w:rPr>
          <w:ins w:id="89" w:author="WF" w:date="2025-11-09T19:24:00Z" w16du:dateUtc="2025-11-09T19:24:00Z"/>
        </w:rPr>
      </w:pPr>
      <w:ins w:id="90" w:author="WF" w:date="2025-11-09T19:24:00Z" w16du:dateUtc="2025-11-09T19:24:00Z">
        <w:r>
          <w:t>In this phase, the VAL Client simply consumes VAL APIs exposed by the VAL Server. These APIs may internally trigger SEAL API invocations, allowing the VAL Server to obtain group, configuration, or location data from the SEAL Server as needed. The VAL Client does not interact directly with CAPIF or the CCF; instead, all CAPIF-based security and authorization operations are handled by the VAL Server on its behalf.</w:t>
        </w:r>
      </w:ins>
    </w:p>
    <w:p w14:paraId="049740ED" w14:textId="77777777" w:rsidR="001E6B8A" w:rsidRDefault="001E6B8A" w:rsidP="001E6B8A">
      <w:pPr>
        <w:rPr>
          <w:ins w:id="91" w:author="WF" w:date="2025-11-09T19:24:00Z" w16du:dateUtc="2025-11-09T19:24:00Z"/>
        </w:rPr>
      </w:pPr>
      <w:ins w:id="92" w:author="WF" w:date="2025-11-09T19:24:00Z" w16du:dateUtc="2025-11-09T19:24:00Z">
        <w:r>
          <w:t xml:space="preserve">The combined flow is illustrated in </w:t>
        </w:r>
        <w:r w:rsidRPr="00D30633">
          <w:t>Figure</w:t>
        </w:r>
        <w:r>
          <w:t> </w:t>
        </w:r>
        <w:r w:rsidRPr="00D30633">
          <w:t>A.2.7-1</w:t>
        </w:r>
        <w:r>
          <w:t>.</w:t>
        </w:r>
      </w:ins>
    </w:p>
    <w:p w14:paraId="39A27ACC" w14:textId="77777777" w:rsidR="001E6B8A" w:rsidRDefault="001E6B8A" w:rsidP="001E6B8A">
      <w:pPr>
        <w:pStyle w:val="TH"/>
        <w:rPr>
          <w:ins w:id="93" w:author="WF" w:date="2025-11-09T19:24:00Z" w16du:dateUtc="2025-11-09T19:24:00Z"/>
        </w:rPr>
      </w:pPr>
      <w:ins w:id="94" w:author="WF" w:date="2025-11-09T19:24:00Z" w16du:dateUtc="2025-11-09T19:24:00Z">
        <w:r>
          <w:fldChar w:fldCharType="begin"/>
        </w:r>
        <w:r>
          <w:instrText xml:space="preserve"> INCLUDEPICTURE "https://uml.planttext.com/plantuml/png/RLDDJ-Cm5BpxLpnnsVOGmlQ2L2ahiX5PTHS9HDdk1IaopaknrhMp_YWIYF_Eizjk4-1eUsRUpBpamdbkVTWeM9LNJHsKgfLvQifPSzviPynBhn1gkGuMeJoTdPvdN-SH2fMIg3ruaqvBj5kqm7KBoqiwbpSBa7fh1FVIQEX8ax6U9aaXUqwyawF62N2NfbSV4JlT_uZbxMgCgQeQ9XLDgw4o5gS9IPTZLB8qa8hdfCM-G54KmppHz5zCqr88UcRQU0GJy-rS3k32Q1SsU_o-1A8nf28YZR54WUpRmVySVbpUGRxbAdV8rK9tvbvFRl5VGEUJiyoYuXvRyj8PkqaDJeTMztDIxCoXeDsqmxPDTrp2H_ynzs-7890QwYHnwF71Swb9fGrMwdLYBb8J5en-CDosTFqk5Gd5NDJs76wkbnJA4q73n0dJOn7JDRoNKnQNb0qRc9sTmVKlUE52e7DDeXK__zozZeGFMzet5lNojJMXprza-tglo-0VZPNFAVGSlYEtP9Tas84vLbbn9TkOTWpvnDXaDuQMsybrhWwz4fb_jWYBFbZjeBScvg4QBRgUlWnCzQ_UJQgESzAwKLif7WSicd51LTDFoTu0" \* MERGEFORMATINET </w:instrText>
        </w:r>
        <w:r>
          <w:fldChar w:fldCharType="separate"/>
        </w:r>
        <w:r>
          <w:rPr>
            <w:noProof/>
          </w:rPr>
          <w:drawing>
            <wp:inline distT="0" distB="0" distL="0" distR="0" wp14:anchorId="7C5C031C" wp14:editId="70F049F9">
              <wp:extent cx="5855350" cy="2907101"/>
              <wp:effectExtent l="0" t="0" r="0" b="1270"/>
              <wp:docPr id="1370448261" name="Imagen 4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rotWithShape="1">
                      <a:blip r:embed="rId20">
                        <a:extLst>
                          <a:ext uri="{28A0092B-C50C-407E-A947-70E740481C1C}">
                            <a14:useLocalDpi xmlns:a14="http://schemas.microsoft.com/office/drawing/2010/main" val="0"/>
                          </a:ext>
                        </a:extLst>
                      </a:blip>
                      <a:srcRect t="7362"/>
                      <a:stretch>
                        <a:fillRect/>
                      </a:stretch>
                    </pic:blipFill>
                    <pic:spPr bwMode="auto">
                      <a:xfrm>
                        <a:off x="0" y="0"/>
                        <a:ext cx="5866771" cy="2912771"/>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ins>
    </w:p>
    <w:p w14:paraId="294DAE84" w14:textId="77777777" w:rsidR="001E6B8A" w:rsidRPr="00040087" w:rsidRDefault="001E6B8A" w:rsidP="001E6B8A">
      <w:pPr>
        <w:pStyle w:val="TF"/>
        <w:rPr>
          <w:ins w:id="95" w:author="WF" w:date="2025-11-09T19:24:00Z" w16du:dateUtc="2025-11-09T19:24:00Z"/>
          <w:bCs/>
          <w:lang w:eastAsia="es-ES_tradnl"/>
        </w:rPr>
      </w:pPr>
      <w:ins w:id="96" w:author="WF" w:date="2025-11-09T19:24:00Z" w16du:dateUtc="2025-11-09T19:24:00Z">
        <w:r w:rsidRPr="00040087">
          <w:rPr>
            <w:bCs/>
            <w:lang w:eastAsia="es-ES_tradnl"/>
          </w:rPr>
          <w:t>Figure A.2.7-1: VAL Client to VAL Server and SEAL API invocation flow</w:t>
        </w:r>
      </w:ins>
    </w:p>
    <w:p w14:paraId="50FFA77A" w14:textId="6846FE66" w:rsidR="00AB3F02" w:rsidRPr="004D3578" w:rsidRDefault="00AB3F02" w:rsidP="00FD71B7"/>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7" w:name="references"/>
      <w:bookmarkStart w:id="98" w:name="_Toc205997589"/>
      <w:bookmarkEnd w:id="9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98"/>
    </w:p>
    <w:p w14:paraId="717564D9" w14:textId="625CAA58" w:rsidR="00857989" w:rsidRDefault="00857989">
      <w:pPr>
        <w:spacing w:after="0"/>
        <w:jc w:val="left"/>
        <w:rPr>
          <w:lang w:eastAsia="ko-KR"/>
        </w:rPr>
      </w:pPr>
    </w:p>
    <w:sectPr w:rsidR="0085798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0C617" w14:textId="77777777" w:rsidR="00E40C67" w:rsidRDefault="00E40C67">
      <w:r>
        <w:separator/>
      </w:r>
    </w:p>
  </w:endnote>
  <w:endnote w:type="continuationSeparator" w:id="0">
    <w:p w14:paraId="20702D04" w14:textId="77777777" w:rsidR="00E40C67" w:rsidRDefault="00E40C67">
      <w:r>
        <w:continuationSeparator/>
      </w:r>
    </w:p>
  </w:endnote>
  <w:endnote w:type="continuationNotice" w:id="1">
    <w:p w14:paraId="4895EAB9" w14:textId="77777777" w:rsidR="00E40C67" w:rsidRDefault="00E40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560F1" w14:textId="77777777" w:rsidR="00E40C67" w:rsidRDefault="00E40C67">
      <w:r>
        <w:separator/>
      </w:r>
    </w:p>
  </w:footnote>
  <w:footnote w:type="continuationSeparator" w:id="0">
    <w:p w14:paraId="10C69B20" w14:textId="77777777" w:rsidR="00E40C67" w:rsidRDefault="00E40C67">
      <w:r>
        <w:continuationSeparator/>
      </w:r>
    </w:p>
  </w:footnote>
  <w:footnote w:type="continuationNotice" w:id="1">
    <w:p w14:paraId="7D846C02" w14:textId="77777777" w:rsidR="00E40C67" w:rsidRDefault="00E40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6"/>
  </w:num>
  <w:num w:numId="2" w16cid:durableId="2044279757">
    <w:abstractNumId w:val="3"/>
  </w:num>
  <w:num w:numId="3" w16cid:durableId="556402961">
    <w:abstractNumId w:val="7"/>
  </w:num>
  <w:num w:numId="4" w16cid:durableId="730808737">
    <w:abstractNumId w:val="8"/>
  </w:num>
  <w:num w:numId="5" w16cid:durableId="503129671">
    <w:abstractNumId w:val="5"/>
  </w:num>
  <w:num w:numId="6" w16cid:durableId="1026757641">
    <w:abstractNumId w:val="0"/>
  </w:num>
  <w:num w:numId="7" w16cid:durableId="1728264911">
    <w:abstractNumId w:val="4"/>
  </w:num>
  <w:num w:numId="8" w16cid:durableId="789206933">
    <w:abstractNumId w:val="1"/>
  </w:num>
  <w:num w:numId="9" w16cid:durableId="1180610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DBD"/>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B8A"/>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6C0"/>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6C0"/>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E76"/>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39B7"/>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83C"/>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3F02"/>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0B8"/>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1FE2"/>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A0"/>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D0D"/>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0C67"/>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70D"/>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1B7"/>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AB3F02"/>
    <w:rPr>
      <w:b/>
      <w:bCs/>
    </w:rPr>
  </w:style>
  <w:style w:type="character" w:styleId="Emphasis">
    <w:name w:val="Emphasis"/>
    <w:basedOn w:val="DefaultParagraphFont"/>
    <w:uiPriority w:val="20"/>
    <w:qFormat/>
    <w:rsid w:val="00FD7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27</TotalTime>
  <Pages>5</Pages>
  <Words>1432</Words>
  <Characters>8166</Characters>
  <Application>Microsoft Office Word</Application>
  <DocSecurity>0</DocSecurity>
  <Lines>68</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9</cp:revision>
  <cp:lastPrinted>2019-01-14T16:23:00Z</cp:lastPrinted>
  <dcterms:created xsi:type="dcterms:W3CDTF">2025-10-03T08:20:00Z</dcterms:created>
  <dcterms:modified xsi:type="dcterms:W3CDTF">2025-11-09T19:26:00Z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